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pacing w:line="560" w:lineRule="exact"/>
        <w:ind w:firstLine="420" w:firstLineChars="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overflowPunct/>
        <w:topLinePunct w:val="0"/>
        <w:autoSpaceDE/>
        <w:autoSpaceDN/>
        <w:bidi w:val="0"/>
        <w:adjustRightInd/>
        <w:spacing w:line="560" w:lineRule="exact"/>
        <w:ind w:firstLine="420" w:firstLineChars="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overflowPunct/>
        <w:topLinePunct w:val="0"/>
        <w:autoSpaceDE/>
        <w:autoSpaceDN/>
        <w:bidi w:val="0"/>
        <w:adjustRightInd/>
        <w:spacing w:line="560" w:lineRule="exact"/>
        <w:ind w:firstLine="420" w:firstLineChars="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overflowPunct/>
        <w:topLinePunct w:val="0"/>
        <w:autoSpaceDE/>
        <w:autoSpaceDN/>
        <w:bidi w:val="0"/>
        <w:adjustRightInd/>
        <w:spacing w:line="560" w:lineRule="exact"/>
        <w:ind w:firstLine="420" w:firstLineChars="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overflowPunct/>
        <w:topLinePunct w:val="0"/>
        <w:autoSpaceDE/>
        <w:autoSpaceDN/>
        <w:bidi w:val="0"/>
        <w:adjustRightInd/>
        <w:spacing w:line="560" w:lineRule="exact"/>
        <w:ind w:firstLine="420" w:firstLineChars="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overflowPunct/>
        <w:topLinePunct w:val="0"/>
        <w:autoSpaceDE/>
        <w:autoSpaceDN/>
        <w:bidi w:val="0"/>
        <w:adjustRightInd/>
        <w:spacing w:line="560" w:lineRule="exact"/>
        <w:ind w:firstLine="420" w:firstLineChars="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关于施工许可手续</w:t>
      </w:r>
      <w:r>
        <w:rPr>
          <w:rFonts w:hint="eastAsia" w:ascii="方正小标宋简体" w:hAnsi="方正小标宋简体" w:eastAsia="方正小标宋简体" w:cs="方正小标宋简体"/>
          <w:sz w:val="44"/>
          <w:szCs w:val="44"/>
          <w:lang w:val="en-US" w:eastAsia="zh-CN"/>
        </w:rPr>
        <w:t>适用容缺和</w:t>
      </w:r>
    </w:p>
    <w:p>
      <w:pPr>
        <w:keepNext w:val="0"/>
        <w:keepLines w:val="0"/>
        <w:pageBreakBefore w:val="0"/>
        <w:widowControl w:val="0"/>
        <w:kinsoku/>
        <w:overflowPunct/>
        <w:topLinePunct w:val="0"/>
        <w:autoSpaceDE/>
        <w:autoSpaceDN/>
        <w:bidi w:val="0"/>
        <w:adjustRightInd/>
        <w:spacing w:line="560" w:lineRule="exact"/>
        <w:ind w:firstLine="420" w:firstLineChars="0"/>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告知承诺制</w:t>
      </w:r>
      <w:r>
        <w:rPr>
          <w:rFonts w:hint="eastAsia" w:ascii="方正小标宋简体" w:hAnsi="方正小标宋简体" w:eastAsia="方正小标宋简体" w:cs="方正小标宋简体"/>
          <w:sz w:val="44"/>
          <w:szCs w:val="44"/>
        </w:rPr>
        <w:t>办理的通知</w:t>
      </w:r>
    </w:p>
    <w:p>
      <w:pPr>
        <w:keepNext w:val="0"/>
        <w:keepLines w:val="0"/>
        <w:pageBreakBefore w:val="0"/>
        <w:widowControl w:val="0"/>
        <w:kinsoku/>
        <w:overflowPunct/>
        <w:topLinePunct w:val="0"/>
        <w:autoSpaceDE/>
        <w:autoSpaceDN/>
        <w:bidi w:val="0"/>
        <w:adjustRightInd/>
        <w:spacing w:line="560" w:lineRule="exact"/>
        <w:jc w:val="both"/>
        <w:textAlignment w:val="auto"/>
        <w:rPr>
          <w:rFonts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adjustRightInd/>
        <w:spacing w:line="560" w:lineRule="exact"/>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三区住建局，市区质安监站，</w:t>
      </w:r>
      <w:r>
        <w:rPr>
          <w:rFonts w:hint="eastAsia" w:ascii="仿宋_GB2312" w:hAnsi="仿宋_GB2312" w:eastAsia="仿宋_GB2312" w:cs="仿宋_GB2312"/>
          <w:sz w:val="32"/>
          <w:szCs w:val="32"/>
          <w:lang w:val="en-US" w:eastAsia="zh-CN"/>
        </w:rPr>
        <w:t>施工图审查</w:t>
      </w:r>
      <w:bookmarkStart w:id="0" w:name="_GoBack"/>
      <w:bookmarkEnd w:id="0"/>
      <w:r>
        <w:rPr>
          <w:rFonts w:hint="eastAsia" w:ascii="仿宋_GB2312" w:hAnsi="仿宋_GB2312" w:eastAsia="仿宋_GB2312" w:cs="仿宋_GB2312"/>
          <w:sz w:val="32"/>
          <w:szCs w:val="32"/>
          <w:lang w:val="en-US" w:eastAsia="zh-CN"/>
        </w:rPr>
        <w:t>机构</w:t>
      </w:r>
      <w:r>
        <w:rPr>
          <w:rFonts w:hint="eastAsia" w:ascii="仿宋_GB2312" w:hAnsi="仿宋_GB2312" w:eastAsia="仿宋_GB2312" w:cs="仿宋_GB2312"/>
          <w:sz w:val="32"/>
          <w:szCs w:val="32"/>
        </w:rPr>
        <w:t>:</w:t>
      </w:r>
    </w:p>
    <w:p>
      <w:pPr>
        <w:keepNext w:val="0"/>
        <w:keepLines w:val="0"/>
        <w:pageBreakBefore w:val="0"/>
        <w:widowControl w:val="0"/>
        <w:kinsoku/>
        <w:overflowPunct/>
        <w:topLinePunct w:val="0"/>
        <w:autoSpaceDE/>
        <w:autoSpaceDN/>
        <w:bidi w:val="0"/>
        <w:adjustRightInd/>
        <w:spacing w:line="56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z w:val="32"/>
          <w:szCs w:val="32"/>
          <w:lang w:val="en-US" w:eastAsia="zh-CN"/>
        </w:rPr>
        <w:t>依据《乌海市住房和城乡建设局</w:t>
      </w:r>
      <w:r>
        <w:rPr>
          <w:rFonts w:hint="eastAsia" w:ascii="仿宋_GB2312" w:hAnsi="仿宋_GB2312" w:eastAsia="仿宋_GB2312" w:cs="仿宋_GB2312"/>
          <w:sz w:val="32"/>
          <w:szCs w:val="32"/>
        </w:rPr>
        <w:t>关于房屋建筑和城市基础设施工程建设项目有关审批事项合并的通知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乌建局政字〔2022〕88号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highlight w:val="none"/>
          <w:lang w:val="en-US" w:eastAsia="zh-CN"/>
        </w:rPr>
        <w:t>合并办理建筑施工许可、建设工程质量安全监督手续、人防工程质量监督手续、建设工程消防设计审查。现将事项合并后施工许可手续办理过程中适用容缺和告知承诺制的情形通知如下：</w:t>
      </w:r>
    </w:p>
    <w:p>
      <w:pPr>
        <w:keepNext w:val="0"/>
        <w:keepLines w:val="0"/>
        <w:pageBreakBefore w:val="0"/>
        <w:widowControl w:val="0"/>
        <w:numPr>
          <w:ilvl w:val="0"/>
          <w:numId w:val="0"/>
        </w:numPr>
        <w:kinsoku/>
        <w:overflowPunct/>
        <w:topLinePunct w:val="0"/>
        <w:autoSpaceDE/>
        <w:autoSpaceDN/>
        <w:bidi w:val="0"/>
        <w:adjustRightInd/>
        <w:spacing w:line="560" w:lineRule="exact"/>
        <w:ind w:firstLine="640" w:firstLineChars="200"/>
        <w:jc w:val="both"/>
        <w:textAlignment w:val="auto"/>
        <w:rPr>
          <w:rFonts w:ascii="仿宋_GB2312" w:hAnsi="仿宋_GB2312" w:eastAsia="仿宋_GB2312" w:cs="仿宋_GB2312"/>
          <w:sz w:val="32"/>
          <w:szCs w:val="32"/>
        </w:rPr>
      </w:pPr>
      <w:r>
        <w:rPr>
          <w:rFonts w:hint="eastAsia" w:ascii="黑体" w:hAnsi="黑体" w:eastAsia="黑体" w:cs="黑体"/>
          <w:sz w:val="32"/>
          <w:szCs w:val="32"/>
          <w:lang w:val="en-US" w:eastAsia="zh-CN"/>
        </w:rPr>
        <w:t>一、适用容缺办理的情形</w:t>
      </w:r>
    </w:p>
    <w:p>
      <w:pPr>
        <w:keepNext w:val="0"/>
        <w:keepLines w:val="0"/>
        <w:pageBreakBefore w:val="0"/>
        <w:widowControl w:val="0"/>
        <w:numPr>
          <w:ilvl w:val="0"/>
          <w:numId w:val="0"/>
        </w:numPr>
        <w:kinsoku/>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楷体_GB2312" w:hAnsi="楷体_GB2312" w:eastAsia="楷体_GB2312" w:cs="楷体_GB2312"/>
          <w:b w:val="0"/>
          <w:bCs/>
          <w:sz w:val="32"/>
          <w:szCs w:val="32"/>
          <w:lang w:val="en-US" w:eastAsia="zh-CN"/>
        </w:rPr>
        <w:t>施工图审查合格书容缺。</w:t>
      </w:r>
      <w:r>
        <w:rPr>
          <w:rFonts w:hint="eastAsia" w:ascii="仿宋_GB2312" w:hAnsi="仿宋_GB2312" w:eastAsia="仿宋_GB2312" w:cs="仿宋_GB2312"/>
          <w:b w:val="0"/>
          <w:bCs/>
          <w:sz w:val="32"/>
          <w:szCs w:val="32"/>
          <w:lang w:val="en-US" w:eastAsia="zh-CN"/>
        </w:rPr>
        <w:t>建设单位可在建设工程取得国土、规划手续后，以地基与基础工程施工图满足相关规范要求的审查合格意见代替《施工图审查合格书》，分两个阶段办理施工许可手续，先容缺办理基坑施工许可，进行基坑支护和土方开挖，待取得施工图审查合格书后，再办理主体施工许可。</w:t>
      </w:r>
    </w:p>
    <w:p>
      <w:pPr>
        <w:keepNext w:val="0"/>
        <w:keepLines w:val="0"/>
        <w:pageBreakBefore w:val="0"/>
        <w:widowControl w:val="0"/>
        <w:numPr>
          <w:ilvl w:val="0"/>
          <w:numId w:val="0"/>
        </w:numPr>
        <w:kinsoku/>
        <w:overflowPunct/>
        <w:topLinePunct w:val="0"/>
        <w:autoSpaceDE/>
        <w:autoSpaceDN/>
        <w:bidi w:val="0"/>
        <w:adjustRightInd/>
        <w:snapToGrid/>
        <w:spacing w:line="620" w:lineRule="exact"/>
        <w:ind w:firstLine="640" w:firstLineChars="200"/>
        <w:jc w:val="both"/>
        <w:textAlignment w:val="auto"/>
        <w:rPr>
          <w:rFonts w:ascii="仿宋_GB2312" w:hAnsi="仿宋_GB2312" w:eastAsia="仿宋_GB2312" w:cs="仿宋_GB2312"/>
          <w:sz w:val="32"/>
          <w:szCs w:val="32"/>
        </w:rPr>
      </w:pPr>
      <w:r>
        <w:rPr>
          <w:rFonts w:hint="eastAsia" w:ascii="黑体" w:hAnsi="黑体" w:eastAsia="黑体" w:cs="黑体"/>
          <w:sz w:val="32"/>
          <w:szCs w:val="32"/>
          <w:lang w:val="en-US" w:eastAsia="zh-CN"/>
        </w:rPr>
        <w:t>二、实行告知承诺制</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仿宋_GB2312" w:hAnsi="仿宋_GB2312" w:eastAsia="仿宋_GB2312" w:cs="仿宋_GB2312"/>
          <w:b w:val="0"/>
          <w:bCs/>
          <w:sz w:val="32"/>
          <w:szCs w:val="32"/>
          <w:highlight w:val="none"/>
          <w:lang w:val="en-US" w:eastAsia="zh-CN"/>
        </w:rPr>
      </w:pPr>
      <w:r>
        <w:rPr>
          <w:rFonts w:hint="eastAsia" w:ascii="楷体_GB2312" w:hAnsi="楷体_GB2312" w:eastAsia="楷体_GB2312" w:cs="楷体_GB2312"/>
          <w:b w:val="0"/>
          <w:bCs/>
          <w:sz w:val="32"/>
          <w:szCs w:val="32"/>
          <w:lang w:val="en-US" w:eastAsia="zh-CN"/>
        </w:rPr>
        <w:t>（一）勘察设计质量告知承诺。</w:t>
      </w:r>
      <w:r>
        <w:rPr>
          <w:rFonts w:hint="eastAsia" w:ascii="仿宋_GB2312" w:hAnsi="仿宋_GB2312" w:eastAsia="仿宋_GB2312" w:cs="仿宋_GB2312"/>
          <w:b w:val="0"/>
          <w:bCs/>
          <w:sz w:val="32"/>
          <w:szCs w:val="32"/>
          <w:lang w:val="en-US" w:eastAsia="zh-CN"/>
        </w:rPr>
        <w:t>选择容缺办理施工许可手续的，</w:t>
      </w:r>
      <w:r>
        <w:rPr>
          <w:rFonts w:hint="eastAsia" w:ascii="仿宋_GB2312" w:hAnsi="仿宋_GB2312" w:eastAsia="仿宋_GB2312" w:cs="仿宋_GB2312"/>
          <w:b w:val="0"/>
          <w:bCs/>
          <w:sz w:val="32"/>
          <w:szCs w:val="32"/>
          <w:highlight w:val="none"/>
          <w:lang w:val="en-US" w:eastAsia="zh-CN"/>
        </w:rPr>
        <w:t>建设单位（或代建单位）应签订《勘察设计质量承诺书》（详见附件1），对施工图设计符合国家标准规范以及自治区相关要求、施工图修改和回复符合各项规定、取得图纸审查合格书前不违规进行地基基础底板及以上施工等具体事项和内容作出明确承诺。未履行承诺的，责令停工整改并补办施工许可手续，该建设单位（或代建单位）的其他项目不再允许进行勘察设计质量告知承诺。</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楷体_GB2312" w:hAnsi="楷体_GB2312" w:eastAsia="楷体_GB2312" w:cs="楷体_GB2312"/>
          <w:b w:val="0"/>
          <w:bCs/>
          <w:sz w:val="32"/>
          <w:szCs w:val="32"/>
          <w:highlight w:val="none"/>
          <w:lang w:val="en-US" w:eastAsia="zh-CN"/>
        </w:rPr>
        <w:t>（二）勘察设计文件自审承诺。</w:t>
      </w:r>
      <w:r>
        <w:rPr>
          <w:rFonts w:hint="eastAsia" w:ascii="仿宋_GB2312" w:hAnsi="仿宋_GB2312" w:eastAsia="仿宋_GB2312" w:cs="仿宋_GB2312"/>
          <w:b w:val="0"/>
          <w:bCs/>
          <w:sz w:val="32"/>
          <w:szCs w:val="32"/>
          <w:highlight w:val="none"/>
          <w:lang w:val="en-US" w:eastAsia="zh-CN"/>
        </w:rPr>
        <w:t>对满足《乌海市住房和城乡建设局关于公布免于施工图设计文件审查项目类型清单的通知》（乌建局政字〔2022〕76号）要求的房屋建筑和市政工程，由建设单位（或代建单位）、勘察单位、设计单位共同签署《免于施工图审查项目勘察设计文件质量自审承诺书》</w:t>
      </w:r>
      <w:r>
        <w:rPr>
          <w:rFonts w:hint="eastAsia" w:ascii="仿宋_GB2312" w:hAnsi="仿宋_GB2312" w:eastAsia="仿宋_GB2312" w:cs="仿宋_GB2312"/>
          <w:b w:val="0"/>
          <w:bCs/>
          <w:sz w:val="32"/>
          <w:szCs w:val="32"/>
          <w:lang w:val="en-US" w:eastAsia="zh-CN"/>
        </w:rPr>
        <w:t>即可办理施工许可，不再提供《施工图审查合格书》。</w:t>
      </w:r>
    </w:p>
    <w:p>
      <w:pPr>
        <w:keepNext w:val="0"/>
        <w:keepLines w:val="0"/>
        <w:pageBreakBefore w:val="0"/>
        <w:widowControl w:val="0"/>
        <w:kinsoku/>
        <w:overflowPunct/>
        <w:topLinePunct w:val="0"/>
        <w:autoSpaceDE/>
        <w:autoSpaceDN/>
        <w:bidi w:val="0"/>
        <w:adjustRightInd/>
        <w:snapToGrid/>
        <w:spacing w:line="62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val="0"/>
          <w:bCs/>
          <w:sz w:val="32"/>
          <w:szCs w:val="32"/>
          <w:lang w:val="en-US" w:eastAsia="zh-CN"/>
        </w:rPr>
        <w:t>（三）</w:t>
      </w:r>
      <w:r>
        <w:rPr>
          <w:rFonts w:hint="eastAsia" w:ascii="楷体_GB2312" w:hAnsi="楷体_GB2312" w:eastAsia="楷体_GB2312" w:cs="楷体_GB2312"/>
          <w:sz w:val="32"/>
          <w:szCs w:val="32"/>
          <w:lang w:val="en-US" w:eastAsia="zh-CN"/>
        </w:rPr>
        <w:t>施工现场具备条件承诺。</w:t>
      </w:r>
      <w:r>
        <w:rPr>
          <w:rFonts w:hint="eastAsia" w:ascii="仿宋_GB2312" w:hAnsi="仿宋_GB2312" w:eastAsia="仿宋_GB2312" w:cs="仿宋_GB2312"/>
          <w:sz w:val="32"/>
          <w:szCs w:val="32"/>
          <w:lang w:val="en-US" w:eastAsia="zh-CN"/>
        </w:rPr>
        <w:t>建设单位</w:t>
      </w:r>
      <w:r>
        <w:rPr>
          <w:rFonts w:hint="eastAsia" w:ascii="仿宋_GB2312" w:hAnsi="仿宋_GB2312" w:eastAsia="仿宋_GB2312" w:cs="仿宋_GB2312"/>
          <w:b w:val="0"/>
          <w:bCs/>
          <w:sz w:val="32"/>
          <w:szCs w:val="32"/>
          <w:highlight w:val="none"/>
          <w:lang w:val="en-US" w:eastAsia="zh-CN"/>
        </w:rPr>
        <w:t>（或代建单位）</w:t>
      </w:r>
      <w:r>
        <w:rPr>
          <w:rFonts w:hint="eastAsia" w:ascii="仿宋_GB2312" w:hAnsi="仿宋_GB2312" w:eastAsia="仿宋_GB2312" w:cs="仿宋_GB2312"/>
          <w:sz w:val="32"/>
          <w:szCs w:val="32"/>
          <w:lang w:val="en-US" w:eastAsia="zh-CN"/>
        </w:rPr>
        <w:t>签署《建筑工程施工许可申请表》中“施工现场已经基本具备交通、水电等条件，能够满足施工企业进场需要的承诺”相关内容，不再提供相关申请材料。</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（四）申请材料真实性承诺。</w:t>
      </w:r>
      <w:r>
        <w:rPr>
          <w:rFonts w:hint="eastAsia" w:ascii="仿宋_GB2312" w:hAnsi="仿宋_GB2312" w:eastAsia="仿宋_GB2312" w:cs="仿宋_GB2312"/>
          <w:sz w:val="32"/>
          <w:szCs w:val="32"/>
          <w:lang w:val="en-US" w:eastAsia="zh-CN"/>
        </w:rPr>
        <w:t>建设单位</w:t>
      </w:r>
      <w:r>
        <w:rPr>
          <w:rFonts w:hint="eastAsia" w:ascii="仿宋_GB2312" w:hAnsi="仿宋_GB2312" w:eastAsia="仿宋_GB2312" w:cs="仿宋_GB2312"/>
          <w:b w:val="0"/>
          <w:bCs/>
          <w:sz w:val="32"/>
          <w:szCs w:val="32"/>
          <w:highlight w:val="none"/>
          <w:lang w:val="en-US" w:eastAsia="zh-CN"/>
        </w:rPr>
        <w:t>（或代建单位）</w:t>
      </w:r>
      <w:r>
        <w:rPr>
          <w:rFonts w:hint="eastAsia" w:ascii="仿宋_GB2312" w:hAnsi="仿宋_GB2312" w:eastAsia="仿宋_GB2312" w:cs="仿宋_GB2312"/>
          <w:color w:val="000000"/>
          <w:kern w:val="0"/>
          <w:sz w:val="32"/>
          <w:szCs w:val="32"/>
          <w:lang w:val="en-US" w:eastAsia="zh-CN" w:bidi="ar"/>
        </w:rPr>
        <w:t>登</w:t>
      </w:r>
      <w:r>
        <w:rPr>
          <w:rFonts w:hint="eastAsia" w:ascii="仿宋_GB2312" w:hAnsi="仿宋_GB2312" w:eastAsia="仿宋_GB2312" w:cs="仿宋_GB2312"/>
          <w:spacing w:val="-3"/>
          <w:sz w:val="32"/>
          <w:szCs w:val="32"/>
          <w:lang w:val="en-US" w:eastAsia="zh-CN"/>
        </w:rPr>
        <w:t>陆“ 乌海市工程建设项目网上申报服务平台”http://zwdt.wuhai.gov.cn/ggwz/index.do?record=istrue</w:t>
      </w:r>
      <w:r>
        <w:rPr>
          <w:rFonts w:hint="eastAsia" w:ascii="仿宋_GB2312" w:hAnsi="仿宋_GB2312" w:eastAsia="仿宋_GB2312" w:cs="仿宋_GB2312"/>
          <w:color w:val="000000"/>
          <w:kern w:val="0"/>
          <w:sz w:val="32"/>
          <w:szCs w:val="32"/>
          <w:lang w:bidi="ar"/>
        </w:rPr>
        <w:t>上传</w:t>
      </w:r>
      <w:r>
        <w:rPr>
          <w:rFonts w:hint="eastAsia" w:ascii="仿宋_GB2312" w:hAnsi="仿宋_GB2312" w:eastAsia="仿宋_GB2312" w:cs="仿宋_GB2312"/>
          <w:color w:val="000000"/>
          <w:kern w:val="0"/>
          <w:sz w:val="32"/>
          <w:szCs w:val="32"/>
          <w:lang w:val="en-US" w:eastAsia="zh-CN" w:bidi="ar"/>
        </w:rPr>
        <w:t>申报材料</w:t>
      </w:r>
      <w:r>
        <w:rPr>
          <w:rFonts w:hint="eastAsia" w:ascii="仿宋_GB2312" w:hAnsi="仿宋_GB2312" w:eastAsia="仿宋_GB2312" w:cs="仿宋_GB2312"/>
          <w:color w:val="000000"/>
          <w:kern w:val="0"/>
          <w:sz w:val="32"/>
          <w:szCs w:val="32"/>
          <w:lang w:bidi="ar"/>
        </w:rPr>
        <w:t>扫描件，</w:t>
      </w:r>
      <w:r>
        <w:rPr>
          <w:rFonts w:hint="eastAsia" w:ascii="仿宋_GB2312" w:hAnsi="仿宋_GB2312" w:eastAsia="仿宋_GB2312" w:cs="仿宋_GB2312"/>
          <w:spacing w:val="-3"/>
          <w:sz w:val="32"/>
          <w:szCs w:val="32"/>
          <w:lang w:val="en-US" w:eastAsia="zh-CN"/>
        </w:rPr>
        <w:t>住建</w:t>
      </w:r>
      <w:r>
        <w:rPr>
          <w:rFonts w:hint="eastAsia" w:ascii="仿宋_GB2312" w:hAnsi="仿宋_GB2312" w:eastAsia="仿宋_GB2312" w:cs="仿宋_GB2312"/>
          <w:spacing w:val="-3"/>
          <w:sz w:val="32"/>
          <w:szCs w:val="32"/>
        </w:rPr>
        <w:t>部门在办理施工许可时不再验证原件</w:t>
      </w:r>
      <w:r>
        <w:rPr>
          <w:rFonts w:hint="eastAsia" w:ascii="仿宋_GB2312" w:hAnsi="仿宋_GB2312" w:eastAsia="仿宋_GB2312" w:cs="仿宋_GB2312"/>
          <w:spacing w:val="-3"/>
          <w:sz w:val="32"/>
          <w:szCs w:val="32"/>
          <w:lang w:val="en-US" w:eastAsia="zh-CN"/>
        </w:rPr>
        <w:t>和留存纸质材料</w:t>
      </w:r>
      <w:r>
        <w:rPr>
          <w:rFonts w:hint="eastAsia" w:ascii="仿宋_GB2312" w:hAnsi="仿宋_GB2312" w:eastAsia="仿宋_GB2312" w:cs="仿宋_GB2312"/>
          <w:spacing w:val="-3"/>
          <w:sz w:val="32"/>
          <w:szCs w:val="32"/>
        </w:rPr>
        <w:t>。</w:t>
      </w:r>
      <w:r>
        <w:rPr>
          <w:rFonts w:hint="eastAsia" w:ascii="仿宋_GB2312" w:hAnsi="仿宋_GB2312" w:eastAsia="仿宋_GB2312" w:cs="仿宋_GB2312"/>
          <w:sz w:val="32"/>
          <w:szCs w:val="32"/>
          <w:lang w:val="en-US" w:eastAsia="zh-CN"/>
        </w:rPr>
        <w:t>申请</w:t>
      </w:r>
      <w:r>
        <w:rPr>
          <w:rFonts w:hint="eastAsia" w:ascii="仿宋_GB2312" w:hAnsi="仿宋_GB2312" w:eastAsia="仿宋_GB2312" w:cs="仿宋_GB2312"/>
          <w:sz w:val="32"/>
          <w:szCs w:val="32"/>
        </w:rPr>
        <w:t>单位</w:t>
      </w:r>
      <w:r>
        <w:rPr>
          <w:rFonts w:hint="eastAsia" w:ascii="仿宋_GB2312" w:hAnsi="仿宋_GB2312" w:eastAsia="仿宋_GB2312" w:cs="仿宋_GB2312"/>
          <w:spacing w:val="-3"/>
          <w:sz w:val="32"/>
          <w:szCs w:val="32"/>
        </w:rPr>
        <w:t>对</w:t>
      </w:r>
      <w:r>
        <w:rPr>
          <w:rFonts w:hint="eastAsia" w:ascii="仿宋_GB2312" w:hAnsi="仿宋_GB2312" w:eastAsia="仿宋_GB2312" w:cs="仿宋_GB2312"/>
          <w:spacing w:val="-3"/>
          <w:sz w:val="32"/>
          <w:szCs w:val="32"/>
          <w:lang w:val="en-US" w:eastAsia="zh-CN"/>
        </w:rPr>
        <w:t>所上传申报材料</w:t>
      </w:r>
      <w:r>
        <w:rPr>
          <w:rFonts w:hint="eastAsia" w:ascii="仿宋_GB2312" w:hAnsi="仿宋_GB2312" w:eastAsia="仿宋_GB2312" w:cs="仿宋_GB2312"/>
          <w:spacing w:val="-3"/>
          <w:sz w:val="32"/>
          <w:szCs w:val="32"/>
        </w:rPr>
        <w:t>的合法性、真实性、准确性和有效性负责，接受</w:t>
      </w:r>
      <w:r>
        <w:rPr>
          <w:rFonts w:hint="eastAsia" w:ascii="仿宋_GB2312" w:hAnsi="仿宋_GB2312" w:eastAsia="仿宋_GB2312" w:cs="仿宋_GB2312"/>
          <w:sz w:val="32"/>
          <w:szCs w:val="32"/>
          <w:lang w:val="en-US" w:eastAsia="zh-CN"/>
        </w:rPr>
        <w:t>《建筑工程施工许可申请表》中申请单位承诺相关内容的</w:t>
      </w:r>
      <w:r>
        <w:rPr>
          <w:rFonts w:hint="eastAsia" w:ascii="仿宋_GB2312" w:hAnsi="仿宋_GB2312" w:eastAsia="仿宋_GB2312" w:cs="仿宋_GB2312"/>
          <w:spacing w:val="-3"/>
          <w:sz w:val="32"/>
          <w:szCs w:val="32"/>
        </w:rPr>
        <w:t>约束。</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w:t>
      </w:r>
      <w:r>
        <w:rPr>
          <w:rFonts w:hint="eastAsia" w:ascii="黑体" w:hAnsi="黑体" w:eastAsia="黑体" w:cs="黑体"/>
          <w:sz w:val="32"/>
          <w:szCs w:val="32"/>
          <w:lang w:val="en-US" w:eastAsia="zh-CN"/>
        </w:rPr>
        <w:t>事中事后监管</w:t>
      </w:r>
    </w:p>
    <w:p>
      <w:pPr>
        <w:keepNext w:val="0"/>
        <w:keepLines w:val="0"/>
        <w:pageBreakBefore w:val="0"/>
        <w:widowControl w:val="0"/>
        <w:kinsoku/>
        <w:wordWrap w:val="0"/>
        <w:overflowPunct/>
        <w:topLinePunct w:val="0"/>
        <w:autoSpaceDE/>
        <w:autoSpaceDN/>
        <w:bidi w:val="0"/>
        <w:adjustRightInd/>
        <w:snapToGrid/>
        <w:spacing w:line="600" w:lineRule="exact"/>
        <w:ind w:firstLine="628" w:firstLineChars="200"/>
        <w:jc w:val="both"/>
        <w:textAlignment w:val="auto"/>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lang w:val="en-US" w:eastAsia="zh-CN"/>
        </w:rPr>
        <w:t>住建</w:t>
      </w:r>
      <w:r>
        <w:rPr>
          <w:rFonts w:hint="eastAsia" w:ascii="仿宋_GB2312" w:hAnsi="仿宋_GB2312" w:eastAsia="仿宋_GB2312" w:cs="仿宋_GB2312"/>
          <w:spacing w:val="-3"/>
          <w:sz w:val="32"/>
          <w:szCs w:val="32"/>
        </w:rPr>
        <w:t>部门</w:t>
      </w:r>
      <w:r>
        <w:rPr>
          <w:rFonts w:hint="eastAsia" w:ascii="仿宋_GB2312" w:hAnsi="仿宋_GB2312" w:eastAsia="仿宋_GB2312" w:cs="仿宋_GB2312"/>
          <w:spacing w:val="-3"/>
          <w:sz w:val="32"/>
          <w:szCs w:val="32"/>
          <w:lang w:val="en-US" w:eastAsia="zh-CN"/>
        </w:rPr>
        <w:t>收到</w:t>
      </w:r>
      <w:r>
        <w:rPr>
          <w:rFonts w:hint="eastAsia" w:ascii="仿宋_GB2312" w:hAnsi="仿宋_GB2312" w:eastAsia="仿宋_GB2312" w:cs="仿宋_GB2312"/>
          <w:spacing w:val="-3"/>
          <w:sz w:val="32"/>
          <w:szCs w:val="32"/>
        </w:rPr>
        <w:t>申请后，对</w:t>
      </w:r>
      <w:r>
        <w:rPr>
          <w:rFonts w:hint="eastAsia" w:ascii="仿宋_GB2312" w:hAnsi="仿宋_GB2312" w:eastAsia="仿宋_GB2312" w:cs="仿宋_GB2312"/>
          <w:spacing w:val="-3"/>
          <w:sz w:val="32"/>
          <w:szCs w:val="32"/>
          <w:lang w:val="en-US" w:eastAsia="zh-CN"/>
        </w:rPr>
        <w:t>于</w:t>
      </w:r>
      <w:r>
        <w:rPr>
          <w:rFonts w:hint="eastAsia" w:ascii="仿宋_GB2312" w:hAnsi="仿宋_GB2312" w:eastAsia="仿宋_GB2312" w:cs="仿宋_GB2312"/>
          <w:spacing w:val="-3"/>
          <w:sz w:val="32"/>
          <w:szCs w:val="32"/>
        </w:rPr>
        <w:t>符合要求的，</w:t>
      </w:r>
      <w:r>
        <w:rPr>
          <w:rFonts w:hint="eastAsia" w:ascii="仿宋_GB2312" w:hAnsi="仿宋_GB2312" w:eastAsia="仿宋_GB2312" w:cs="仿宋_GB2312"/>
          <w:spacing w:val="-3"/>
          <w:sz w:val="32"/>
          <w:szCs w:val="32"/>
          <w:lang w:val="en-US" w:eastAsia="zh-CN"/>
        </w:rPr>
        <w:t>在审批时限内核</w:t>
      </w:r>
      <w:r>
        <w:rPr>
          <w:rFonts w:hint="eastAsia" w:ascii="仿宋_GB2312" w:hAnsi="仿宋_GB2312" w:eastAsia="仿宋_GB2312" w:cs="仿宋_GB2312"/>
          <w:spacing w:val="-3"/>
          <w:sz w:val="32"/>
          <w:szCs w:val="32"/>
        </w:rPr>
        <w:t>发建筑工程施工许可电子证照</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lang w:val="en-US" w:eastAsia="zh-CN"/>
        </w:rPr>
        <w:t>各级住建部门在事中事后监管过程中对以上承诺内容进行</w:t>
      </w:r>
      <w:r>
        <w:rPr>
          <w:rFonts w:hint="eastAsia" w:ascii="仿宋_GB2312" w:hAnsi="仿宋_GB2312" w:eastAsia="仿宋_GB2312" w:cs="仿宋_GB2312"/>
          <w:spacing w:val="-3"/>
          <w:sz w:val="32"/>
          <w:szCs w:val="32"/>
        </w:rPr>
        <w:t>核查</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3"/>
          <w:sz w:val="32"/>
          <w:szCs w:val="32"/>
        </w:rPr>
        <w:t>存在虚假承诺的，要求其限期整改，整改后仍不符合条件的，依法撤销行政审批决定。</w:t>
      </w:r>
    </w:p>
    <w:p>
      <w:pPr>
        <w:keepNext w:val="0"/>
        <w:keepLines w:val="0"/>
        <w:pageBreakBefore w:val="0"/>
        <w:widowControl w:val="0"/>
        <w:kinsoku/>
        <w:wordWrap w:val="0"/>
        <w:overflowPunct/>
        <w:topLinePunct w:val="0"/>
        <w:autoSpaceDE/>
        <w:autoSpaceDN/>
        <w:bidi w:val="0"/>
        <w:adjustRightInd/>
        <w:snapToGrid/>
        <w:spacing w:line="600" w:lineRule="exact"/>
        <w:ind w:firstLine="628" w:firstLineChars="200"/>
        <w:jc w:val="both"/>
        <w:textAlignment w:val="auto"/>
        <w:rPr>
          <w:rFonts w:hint="default" w:ascii="仿宋_GB2312" w:hAnsi="仿宋_GB2312" w:eastAsia="仿宋_GB2312" w:cs="仿宋_GB2312"/>
          <w:spacing w:val="-3"/>
          <w:sz w:val="32"/>
          <w:szCs w:val="32"/>
          <w:lang w:val="en-US" w:eastAsia="zh-CN"/>
        </w:rPr>
      </w:pPr>
      <w:r>
        <w:rPr>
          <w:rFonts w:hint="eastAsia" w:ascii="仿宋_GB2312" w:hAnsi="仿宋_GB2312" w:eastAsia="仿宋_GB2312" w:cs="仿宋_GB2312"/>
          <w:spacing w:val="-3"/>
          <w:sz w:val="32"/>
          <w:szCs w:val="32"/>
          <w:lang w:val="en-US" w:eastAsia="zh-CN"/>
        </w:rPr>
        <w:t>对于勘察设计文件自审承诺的，各级住建部门执行《乌海市住房和城乡建设局关于公布免于施工图设计文件审查项目类型清单的通知》（乌建局政字〔2022〕76号）文件的相关监管规定。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z w:val="32"/>
          <w:szCs w:val="32"/>
          <w:highlight w:val="none"/>
          <w:lang w:val="en-US" w:eastAsia="zh-CN"/>
        </w:rPr>
        <w:t>核发施工</w:t>
      </w:r>
      <w:r>
        <w:rPr>
          <w:rFonts w:hint="eastAsia" w:ascii="仿宋_GB2312" w:hAnsi="仿宋_GB2312" w:eastAsia="仿宋_GB2312" w:cs="仿宋_GB2312"/>
          <w:sz w:val="32"/>
          <w:szCs w:val="32"/>
          <w:highlight w:val="none"/>
          <w:u w:val="none"/>
          <w:lang w:val="en-US" w:eastAsia="zh-CN"/>
        </w:rPr>
        <w:t>许可电子证照后，申请企业信用信息</w:t>
      </w:r>
      <w:r>
        <w:rPr>
          <w:rFonts w:hint="eastAsia" w:ascii="仿宋_GB2312" w:hAnsi="仿宋_GB2312" w:eastAsia="仿宋_GB2312" w:cs="仿宋_GB2312"/>
          <w:sz w:val="32"/>
          <w:szCs w:val="32"/>
          <w:highlight w:val="none"/>
          <w:lang w:val="en-US" w:eastAsia="zh-CN"/>
        </w:rPr>
        <w:t>通过</w:t>
      </w:r>
      <w:r>
        <w:rPr>
          <w:rFonts w:hint="default"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CN"/>
        </w:rPr>
        <w:t>乌海市社会信用信息平台</w:t>
      </w:r>
      <w:r>
        <w:rPr>
          <w:rFonts w:hint="default"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CN"/>
        </w:rPr>
        <w:t>和“国家企业信用信息公示系统(部门协同监管平台-内蒙古)”常态化报送</w:t>
      </w:r>
      <w:r>
        <w:rPr>
          <w:rFonts w:hint="default"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CN"/>
        </w:rPr>
        <w:t>充分发挥公示威慑力</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lang w:val="en-US" w:eastAsia="zh-CN"/>
        </w:rPr>
        <w:t>本通知自发布之日起实施，《乌海市住房和城乡建设局关于调整建设工程项目质量监督登记与施工许可手续合并办理的通知》（乌建局政字〔2021〕49号）、《乌海市工程建设项目施工许可容缺受理和告知承诺制审批工作细则（试行）》（乌建局政字〔2021〕120 号）同时废止。</w:t>
      </w:r>
    </w:p>
    <w:p>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default" w:ascii="仿宋_GB2312" w:hAnsi="仿宋_GB2312" w:eastAsia="仿宋_GB2312" w:cs="仿宋_GB2312"/>
          <w:sz w:val="32"/>
          <w:szCs w:val="32"/>
          <w:highlight w:val="none"/>
          <w:lang w:val="en-US" w:eastAsia="zh-CN"/>
        </w:rPr>
      </w:pPr>
    </w:p>
    <w:p>
      <w:pPr>
        <w:keepNext w:val="0"/>
        <w:keepLines w:val="0"/>
        <w:pageBreakBefore w:val="0"/>
        <w:widowControl w:val="0"/>
        <w:kinsoku/>
        <w:overflowPunct/>
        <w:topLinePunct w:val="0"/>
        <w:autoSpaceDE/>
        <w:autoSpaceDN/>
        <w:bidi w:val="0"/>
        <w:adjustRightInd/>
        <w:snapToGrid/>
        <w:spacing w:line="6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 勘察设计质量承诺书</w:t>
      </w:r>
    </w:p>
    <w:p>
      <w:pPr>
        <w:keepNext w:val="0"/>
        <w:keepLines w:val="0"/>
        <w:pageBreakBefore w:val="0"/>
        <w:widowControl w:val="0"/>
        <w:tabs>
          <w:tab w:val="left" w:pos="823"/>
        </w:tabs>
        <w:kinsoku/>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tabs>
          <w:tab w:val="left" w:pos="823"/>
        </w:tabs>
        <w:kinsoku/>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tabs>
          <w:tab w:val="left" w:pos="823"/>
        </w:tabs>
        <w:kinsoku/>
        <w:wordWrap w:val="0"/>
        <w:overflowPunct/>
        <w:topLinePunct w:val="0"/>
        <w:autoSpaceDE/>
        <w:autoSpaceDN/>
        <w:bidi w:val="0"/>
        <w:adjustRightInd/>
        <w:spacing w:line="560" w:lineRule="exact"/>
        <w:ind w:firstLine="640" w:firstLineChars="200"/>
        <w:jc w:val="right"/>
        <w:textAlignment w:val="auto"/>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Cs/>
          <w:sz w:val="32"/>
          <w:szCs w:val="32"/>
        </w:rPr>
        <w:t>202</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年</w:t>
      </w:r>
      <w:r>
        <w:rPr>
          <w:rFonts w:hint="eastAsia" w:ascii="仿宋_GB2312" w:hAnsi="仿宋_GB2312" w:eastAsia="仿宋_GB2312" w:cs="仿宋_GB2312"/>
          <w:bCs/>
          <w:sz w:val="32"/>
          <w:szCs w:val="32"/>
          <w:lang w:val="en-US" w:eastAsia="zh-CN"/>
        </w:rPr>
        <w:t>8</w:t>
      </w:r>
      <w:r>
        <w:rPr>
          <w:rFonts w:hint="eastAsia" w:ascii="仿宋_GB2312" w:hAnsi="仿宋_GB2312" w:eastAsia="仿宋_GB2312" w:cs="仿宋_GB2312"/>
          <w:bCs/>
          <w:sz w:val="32"/>
          <w:szCs w:val="32"/>
        </w:rPr>
        <w:t>月</w:t>
      </w:r>
      <w:r>
        <w:rPr>
          <w:rFonts w:hint="eastAsia" w:ascii="仿宋_GB2312" w:hAnsi="仿宋_GB2312" w:eastAsia="仿宋_GB2312" w:cs="仿宋_GB2312"/>
          <w:bCs/>
          <w:sz w:val="32"/>
          <w:szCs w:val="32"/>
          <w:lang w:val="en-US" w:eastAsia="zh-CN"/>
        </w:rPr>
        <w:t>30</w:t>
      </w:r>
      <w:r>
        <w:rPr>
          <w:rFonts w:hint="eastAsia" w:ascii="仿宋_GB2312" w:hAnsi="仿宋_GB2312" w:eastAsia="仿宋_GB2312" w:cs="仿宋_GB2312"/>
          <w:bCs/>
          <w:sz w:val="32"/>
          <w:szCs w:val="32"/>
        </w:rPr>
        <w:t>日</w:t>
      </w:r>
      <w:r>
        <w:rPr>
          <w:rFonts w:hint="eastAsia" w:ascii="仿宋_GB2312" w:hAnsi="仿宋_GB2312" w:eastAsia="仿宋_GB2312" w:cs="仿宋_GB2312"/>
          <w:bCs/>
          <w:sz w:val="32"/>
          <w:szCs w:val="32"/>
          <w:lang w:val="en-US" w:eastAsia="zh-CN"/>
        </w:rPr>
        <w:t xml:space="preserve">  </w:t>
      </w:r>
    </w:p>
    <w:p>
      <w:pPr>
        <w:keepNext w:val="0"/>
        <w:keepLines w:val="0"/>
        <w:pageBreakBefore w:val="0"/>
        <w:widowControl w:val="0"/>
        <w:kinsoku/>
        <w:overflowPunct/>
        <w:topLinePunct w:val="0"/>
        <w:autoSpaceDE/>
        <w:autoSpaceDN/>
        <w:bidi w:val="0"/>
        <w:adjustRightInd/>
        <w:spacing w:line="560" w:lineRule="exact"/>
        <w:textAlignment w:val="auto"/>
        <w:rPr>
          <w:rFonts w:hint="eastAsia" w:ascii="仿宋_GB2312" w:eastAsia="仿宋_GB2312"/>
          <w:sz w:val="30"/>
          <w:szCs w:val="30"/>
        </w:rPr>
      </w:pPr>
    </w:p>
    <w:p>
      <w:pPr>
        <w:keepNext w:val="0"/>
        <w:keepLines w:val="0"/>
        <w:pageBreakBefore w:val="0"/>
        <w:widowControl w:val="0"/>
        <w:kinsoku/>
        <w:overflowPunct/>
        <w:topLinePunct w:val="0"/>
        <w:autoSpaceDE/>
        <w:autoSpaceDN/>
        <w:bidi w:val="0"/>
        <w:adjustRightInd/>
        <w:spacing w:line="560" w:lineRule="exact"/>
        <w:textAlignment w:val="auto"/>
        <w:rPr>
          <w:rFonts w:hint="eastAsia" w:ascii="仿宋_GB2312" w:eastAsia="仿宋_GB2312"/>
          <w:sz w:val="30"/>
          <w:szCs w:val="30"/>
        </w:rPr>
      </w:pPr>
    </w:p>
    <w:p>
      <w:pPr>
        <w:keepNext w:val="0"/>
        <w:keepLines w:val="0"/>
        <w:pageBreakBefore w:val="0"/>
        <w:widowControl w:val="0"/>
        <w:kinsoku/>
        <w:overflowPunct/>
        <w:topLinePunct w:val="0"/>
        <w:autoSpaceDE/>
        <w:autoSpaceDN/>
        <w:bidi w:val="0"/>
        <w:adjustRightInd/>
        <w:spacing w:line="560" w:lineRule="exact"/>
        <w:textAlignment w:val="auto"/>
        <w:rPr>
          <w:rFonts w:hint="eastAsia" w:ascii="仿宋_GB2312" w:eastAsia="仿宋_GB2312"/>
          <w:sz w:val="30"/>
          <w:szCs w:val="30"/>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idowControl w:val="0"/>
        <w:kinsoku/>
        <w:overflowPunct/>
        <w:topLinePunct w:val="0"/>
        <w:autoSpaceDE/>
        <w:autoSpaceDN/>
        <w:bidi w:val="0"/>
        <w:adjustRightIn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p>
    <w:p>
      <w:pPr>
        <w:keepNext w:val="0"/>
        <w:keepLines w:val="0"/>
        <w:pageBreakBefore w:val="0"/>
        <w:widowControl w:val="0"/>
        <w:kinsoku/>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 w:val="0"/>
          <w:bCs/>
          <w:sz w:val="36"/>
          <w:szCs w:val="36"/>
          <w:lang w:val="en-US" w:eastAsia="zh-CN"/>
        </w:rPr>
        <w:t>勘察设计质量</w:t>
      </w:r>
      <w:r>
        <w:rPr>
          <w:rFonts w:hint="eastAsia" w:ascii="方正小标宋简体" w:hAnsi="方正小标宋简体" w:eastAsia="方正小标宋简体" w:cs="方正小标宋简体"/>
          <w:sz w:val="36"/>
          <w:szCs w:val="36"/>
        </w:rPr>
        <w:t>承诺书</w:t>
      </w:r>
    </w:p>
    <w:p>
      <w:pPr>
        <w:keepNext w:val="0"/>
        <w:keepLines w:val="0"/>
        <w:pageBreakBefore w:val="0"/>
        <w:widowControl w:val="0"/>
        <w:kinsoku/>
        <w:overflowPunct/>
        <w:topLinePunct w:val="0"/>
        <w:autoSpaceDE/>
        <w:autoSpaceDN/>
        <w:bidi w:val="0"/>
        <w:adjustRightInd/>
        <w:spacing w:line="560" w:lineRule="exact"/>
        <w:textAlignment w:val="auto"/>
        <w:rPr>
          <w:rFonts w:hint="eastAsia" w:ascii="仿宋_GB2312" w:hAnsi="仿宋_GB2312" w:eastAsia="仿宋_GB2312" w:cs="仿宋_GB2312"/>
          <w:sz w:val="32"/>
          <w:szCs w:val="32"/>
          <w:u w:val="single"/>
        </w:rPr>
      </w:pPr>
    </w:p>
    <w:p>
      <w:pPr>
        <w:keepNext w:val="0"/>
        <w:keepLines w:val="0"/>
        <w:pageBreakBefore w:val="0"/>
        <w:widowControl w:val="0"/>
        <w:kinsoku/>
        <w:overflowPunct/>
        <w:topLinePunct w:val="0"/>
        <w:autoSpaceDE/>
        <w:autoSpaceDN/>
        <w:bidi w:val="0"/>
        <w:adjustRightIn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b w:val="0"/>
          <w:bCs/>
          <w:kern w:val="2"/>
          <w:sz w:val="32"/>
          <w:szCs w:val="32"/>
          <w:lang w:val="en-US" w:eastAsia="zh-CN" w:bidi="ar-SA"/>
        </w:rPr>
        <w:t>（建设主管部门）</w:t>
      </w:r>
      <w:r>
        <w:rPr>
          <w:rFonts w:hint="eastAsia" w:ascii="仿宋_GB2312" w:hAnsi="仿宋_GB2312" w:eastAsia="仿宋_GB2312" w:cs="仿宋_GB2312"/>
          <w:sz w:val="32"/>
          <w:szCs w:val="32"/>
        </w:rPr>
        <w:t>：</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我单位已取得</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lang w:val="en-US" w:eastAsia="zh-CN"/>
        </w:rPr>
        <w:t>工程</w:t>
      </w:r>
      <w:r>
        <w:rPr>
          <w:rFonts w:hint="eastAsia" w:ascii="仿宋_GB2312" w:hAnsi="仿宋_GB2312" w:eastAsia="仿宋_GB2312" w:cs="仿宋_GB2312"/>
          <w:b w:val="0"/>
          <w:bCs/>
          <w:sz w:val="32"/>
          <w:szCs w:val="32"/>
          <w:lang w:val="en-US" w:eastAsia="zh-CN"/>
        </w:rPr>
        <w:t>地基与基础工程施工图审查合格意见，现申请</w:t>
      </w:r>
      <w:r>
        <w:rPr>
          <w:rFonts w:hint="eastAsia" w:ascii="仿宋_GB2312" w:hAnsi="仿宋_GB2312" w:eastAsia="仿宋_GB2312" w:cs="仿宋_GB2312"/>
          <w:sz w:val="32"/>
          <w:szCs w:val="32"/>
          <w:lang w:val="en-US" w:eastAsia="zh-CN"/>
        </w:rPr>
        <w:t>容缺办理建筑工程</w:t>
      </w:r>
      <w:r>
        <w:rPr>
          <w:rFonts w:hint="eastAsia" w:ascii="仿宋_GB2312" w:hAnsi="仿宋_GB2312" w:eastAsia="仿宋_GB2312" w:cs="仿宋_GB2312"/>
          <w:sz w:val="32"/>
          <w:szCs w:val="32"/>
        </w:rPr>
        <w:t>施工许可，我单位</w:t>
      </w:r>
      <w:r>
        <w:rPr>
          <w:rFonts w:hint="eastAsia" w:ascii="仿宋_GB2312" w:hAnsi="仿宋_GB2312" w:eastAsia="仿宋_GB2312" w:cs="仿宋_GB2312"/>
          <w:sz w:val="32"/>
          <w:szCs w:val="32"/>
          <w:lang w:val="en-US" w:eastAsia="zh-CN"/>
        </w:rPr>
        <w:t>承诺该项目</w:t>
      </w:r>
      <w:r>
        <w:rPr>
          <w:rFonts w:hint="eastAsia" w:ascii="仿宋_GB2312" w:hAnsi="仿宋_GB2312" w:eastAsia="仿宋_GB2312" w:cs="仿宋_GB2312"/>
          <w:b w:val="0"/>
          <w:bCs/>
          <w:sz w:val="32"/>
          <w:szCs w:val="32"/>
          <w:lang w:val="en-US" w:eastAsia="zh-CN"/>
        </w:rPr>
        <w:t>施工图勘察设计符合国家标准规范及自治区相关要求，施工图修改和回复符合各项规定，在取得</w:t>
      </w:r>
      <w:r>
        <w:rPr>
          <w:rFonts w:hint="eastAsia" w:ascii="仿宋_GB2312" w:hAnsi="仿宋_GB2312" w:eastAsia="仿宋_GB2312" w:cs="仿宋_GB2312"/>
          <w:sz w:val="32"/>
          <w:szCs w:val="32"/>
        </w:rPr>
        <w:t>施工图审查合格书</w:t>
      </w:r>
      <w:r>
        <w:rPr>
          <w:rFonts w:hint="eastAsia" w:ascii="仿宋_GB2312" w:hAnsi="仿宋_GB2312" w:eastAsia="仿宋_GB2312" w:cs="仿宋_GB2312"/>
          <w:b w:val="0"/>
          <w:bCs/>
          <w:sz w:val="32"/>
          <w:szCs w:val="32"/>
          <w:lang w:val="en-US" w:eastAsia="zh-CN"/>
        </w:rPr>
        <w:t>前不违规进行地基基础底板及以上施工。</w:t>
      </w:r>
      <w:r>
        <w:rPr>
          <w:rFonts w:hint="eastAsia" w:ascii="仿宋_GB2312" w:hAnsi="仿宋_GB2312" w:eastAsia="仿宋_GB2312" w:cs="仿宋_GB2312"/>
          <w:sz w:val="32"/>
          <w:szCs w:val="32"/>
        </w:rPr>
        <w:t>未履行承诺或存在虚假承诺，自愿接受处理，并承担相应的法律责任。</w:t>
      </w: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adjustRightInd/>
        <w:spacing w:line="560" w:lineRule="exact"/>
        <w:ind w:firstLine="640" w:firstLineChars="200"/>
        <w:textAlignment w:val="auto"/>
        <w:rPr>
          <w:rFonts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adjustRightInd/>
        <w:spacing w:line="560" w:lineRule="exact"/>
        <w:ind w:left="0" w:leftChars="0" w:firstLine="1897" w:firstLineChars="593"/>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sz w:val="32"/>
          <w:szCs w:val="32"/>
          <w:lang w:val="en-US" w:eastAsia="zh-CN"/>
        </w:rPr>
        <w:t>建设单位（或代建单位）</w:t>
      </w:r>
      <w:r>
        <w:rPr>
          <w:rFonts w:hint="eastAsia" w:ascii="仿宋_GB2312" w:hAnsi="仿宋_GB2312" w:eastAsia="仿宋_GB2312" w:cs="仿宋_GB2312"/>
          <w:sz w:val="32"/>
          <w:szCs w:val="32"/>
        </w:rPr>
        <w:t>:</w:t>
      </w:r>
    </w:p>
    <w:p>
      <w:pPr>
        <w:keepNext w:val="0"/>
        <w:keepLines w:val="0"/>
        <w:pageBreakBefore w:val="0"/>
        <w:widowControl w:val="0"/>
        <w:kinsoku/>
        <w:overflowPunct/>
        <w:topLinePunct w:val="0"/>
        <w:autoSpaceDE/>
        <w:autoSpaceDN/>
        <w:bidi w:val="0"/>
        <w:adjustRightInd/>
        <w:spacing w:line="560" w:lineRule="exact"/>
        <w:ind w:left="0" w:leftChars="0" w:firstLine="1897" w:firstLineChars="593"/>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w:t>
      </w:r>
      <w:r>
        <w:rPr>
          <w:rFonts w:hint="eastAsia" w:ascii="仿宋_GB2312" w:hAnsi="仿宋_GB2312" w:eastAsia="仿宋_GB2312" w:cs="仿宋_GB2312"/>
          <w:sz w:val="32"/>
          <w:szCs w:val="32"/>
          <w:lang w:val="en-US" w:eastAsia="zh-CN"/>
        </w:rPr>
        <w:t>定代表人</w:t>
      </w:r>
      <w:r>
        <w:rPr>
          <w:rFonts w:hint="eastAsia" w:ascii="仿宋_GB2312" w:hAnsi="仿宋_GB2312" w:eastAsia="仿宋_GB2312" w:cs="仿宋_GB2312"/>
          <w:sz w:val="32"/>
          <w:szCs w:val="32"/>
        </w:rPr>
        <w:t>签字并加盖公章）</w:t>
      </w:r>
    </w:p>
    <w:p>
      <w:pPr>
        <w:keepNext w:val="0"/>
        <w:keepLines w:val="0"/>
        <w:pageBreakBefore w:val="0"/>
        <w:widowControl w:val="0"/>
        <w:kinsoku/>
        <w:overflowPunct/>
        <w:topLinePunct w:val="0"/>
        <w:autoSpaceDE/>
        <w:autoSpaceDN/>
        <w:bidi w:val="0"/>
        <w:adjustRightInd/>
        <w:spacing w:line="560" w:lineRule="exact"/>
        <w:ind w:left="0" w:leftChars="0" w:firstLine="1897" w:firstLineChars="593"/>
        <w:jc w:val="left"/>
        <w:textAlignment w:val="auto"/>
        <w:rPr>
          <w:rFonts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adjustRightInd/>
        <w:spacing w:line="560" w:lineRule="exact"/>
        <w:ind w:left="0" w:leftChars="0" w:firstLine="1897" w:firstLineChars="593"/>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统一社会信用代码：</w:t>
      </w:r>
    </w:p>
    <w:p>
      <w:pPr>
        <w:keepNext w:val="0"/>
        <w:keepLines w:val="0"/>
        <w:pageBreakBefore w:val="0"/>
        <w:widowControl w:val="0"/>
        <w:kinsoku/>
        <w:overflowPunct/>
        <w:topLinePunct w:val="0"/>
        <w:autoSpaceDE/>
        <w:autoSpaceDN/>
        <w:bidi w:val="0"/>
        <w:adjustRightInd/>
        <w:spacing w:line="560" w:lineRule="exact"/>
        <w:ind w:left="0" w:leftChars="0" w:firstLine="1897" w:firstLineChars="593"/>
        <w:jc w:val="left"/>
        <w:textAlignment w:val="auto"/>
        <w:rPr>
          <w:rFonts w:hint="eastAsia" w:ascii="仿宋_GB2312" w:hAnsi="仿宋_GB2312" w:eastAsia="仿宋_GB2312" w:cs="仿宋_GB2312"/>
          <w:sz w:val="32"/>
          <w:szCs w:val="32"/>
        </w:rPr>
      </w:pPr>
    </w:p>
    <w:p>
      <w:pPr>
        <w:keepNext w:val="0"/>
        <w:keepLines w:val="0"/>
        <w:pageBreakBefore w:val="0"/>
        <w:widowControl w:val="0"/>
        <w:kinsoku/>
        <w:overflowPunct/>
        <w:topLinePunct w:val="0"/>
        <w:autoSpaceDE/>
        <w:autoSpaceDN/>
        <w:bidi w:val="0"/>
        <w:adjustRightInd/>
        <w:spacing w:line="560" w:lineRule="exact"/>
        <w:ind w:left="0" w:leftChars="0" w:firstLine="1897" w:firstLineChars="593"/>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承诺日期：</w:t>
      </w:r>
    </w:p>
    <w:p>
      <w:pPr>
        <w:keepNext w:val="0"/>
        <w:keepLines w:val="0"/>
        <w:pageBreakBefore w:val="0"/>
        <w:widowControl w:val="0"/>
        <w:tabs>
          <w:tab w:val="left" w:pos="823"/>
        </w:tabs>
        <w:kinsoku/>
        <w:overflowPunct/>
        <w:topLinePunct w:val="0"/>
        <w:autoSpaceDE/>
        <w:autoSpaceDN/>
        <w:bidi w:val="0"/>
        <w:adjustRightInd/>
        <w:spacing w:line="560" w:lineRule="exact"/>
        <w:jc w:val="left"/>
        <w:textAlignment w:val="auto"/>
        <w:rPr>
          <w:rFonts w:hint="eastAsia" w:ascii="仿宋_GB2312" w:eastAsia="仿宋_GB2312"/>
          <w:sz w:val="30"/>
          <w:szCs w:val="30"/>
        </w:rPr>
      </w:pPr>
    </w:p>
    <w:p>
      <w:pPr>
        <w:keepNext w:val="0"/>
        <w:keepLines w:val="0"/>
        <w:pageBreakBefore w:val="0"/>
        <w:widowControl w:val="0"/>
        <w:tabs>
          <w:tab w:val="left" w:pos="823"/>
        </w:tabs>
        <w:kinsoku/>
        <w:overflowPunct/>
        <w:topLinePunct w:val="0"/>
        <w:autoSpaceDE/>
        <w:autoSpaceDN/>
        <w:bidi w:val="0"/>
        <w:adjustRightInd/>
        <w:spacing w:line="560" w:lineRule="exact"/>
        <w:jc w:val="left"/>
        <w:textAlignment w:val="auto"/>
        <w:rPr>
          <w:rFonts w:hint="eastAsia" w:ascii="仿宋_GB2312" w:eastAsia="仿宋_GB2312"/>
          <w:sz w:val="30"/>
          <w:szCs w:val="30"/>
        </w:rPr>
      </w:pPr>
    </w:p>
    <w:p>
      <w:pPr>
        <w:rPr>
          <w:rFonts w:hint="eastAsia" w:ascii="仿宋_GB2312" w:eastAsia="仿宋_GB2312"/>
          <w:sz w:val="30"/>
          <w:szCs w:val="30"/>
        </w:rPr>
      </w:pPr>
    </w:p>
    <w:sectPr>
      <w:footerReference r:id="rId3" w:type="default"/>
      <w:pgSz w:w="11911" w:h="16838"/>
      <w:pgMar w:top="1440" w:right="1797" w:bottom="1440" w:left="1797" w:header="720" w:footer="72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3NzFhZjRmOWEzZTg0YmU5ODVjM2IzYzg1N2U2YzMifQ=="/>
  </w:docVars>
  <w:rsids>
    <w:rsidRoot w:val="00A02B52"/>
    <w:rsid w:val="00004D00"/>
    <w:rsid w:val="00050B53"/>
    <w:rsid w:val="000D1424"/>
    <w:rsid w:val="0010455C"/>
    <w:rsid w:val="00126967"/>
    <w:rsid w:val="001B5A61"/>
    <w:rsid w:val="001F0170"/>
    <w:rsid w:val="001F17AF"/>
    <w:rsid w:val="00313B3B"/>
    <w:rsid w:val="0034143C"/>
    <w:rsid w:val="0037168A"/>
    <w:rsid w:val="00383DD2"/>
    <w:rsid w:val="00481C33"/>
    <w:rsid w:val="004B04D3"/>
    <w:rsid w:val="004C22EF"/>
    <w:rsid w:val="004C5549"/>
    <w:rsid w:val="00525BB6"/>
    <w:rsid w:val="005460F2"/>
    <w:rsid w:val="00577099"/>
    <w:rsid w:val="0064297C"/>
    <w:rsid w:val="00662222"/>
    <w:rsid w:val="0066390D"/>
    <w:rsid w:val="0069072B"/>
    <w:rsid w:val="00705FEF"/>
    <w:rsid w:val="00887F5C"/>
    <w:rsid w:val="008A627F"/>
    <w:rsid w:val="008C7B07"/>
    <w:rsid w:val="009020FC"/>
    <w:rsid w:val="009445FC"/>
    <w:rsid w:val="00972555"/>
    <w:rsid w:val="00994880"/>
    <w:rsid w:val="00A02B52"/>
    <w:rsid w:val="00A61AC9"/>
    <w:rsid w:val="00B638CE"/>
    <w:rsid w:val="00B93E11"/>
    <w:rsid w:val="00BC54B1"/>
    <w:rsid w:val="00CD3636"/>
    <w:rsid w:val="00D13902"/>
    <w:rsid w:val="00D25EFD"/>
    <w:rsid w:val="00D43CFA"/>
    <w:rsid w:val="00D468F1"/>
    <w:rsid w:val="00DE3054"/>
    <w:rsid w:val="00DF4022"/>
    <w:rsid w:val="00E05D6A"/>
    <w:rsid w:val="00E20718"/>
    <w:rsid w:val="00E40A81"/>
    <w:rsid w:val="00EF0C81"/>
    <w:rsid w:val="00EF54B8"/>
    <w:rsid w:val="00F0081F"/>
    <w:rsid w:val="00F22B92"/>
    <w:rsid w:val="00F54674"/>
    <w:rsid w:val="00F55DA4"/>
    <w:rsid w:val="00FB0011"/>
    <w:rsid w:val="00FD558A"/>
    <w:rsid w:val="00FF18D4"/>
    <w:rsid w:val="012E4074"/>
    <w:rsid w:val="016C7194"/>
    <w:rsid w:val="020F00BE"/>
    <w:rsid w:val="02174601"/>
    <w:rsid w:val="023D6822"/>
    <w:rsid w:val="02570FE8"/>
    <w:rsid w:val="028C0501"/>
    <w:rsid w:val="028E1346"/>
    <w:rsid w:val="03095381"/>
    <w:rsid w:val="035833D4"/>
    <w:rsid w:val="03BB6210"/>
    <w:rsid w:val="03EE5357"/>
    <w:rsid w:val="0422003D"/>
    <w:rsid w:val="043C1565"/>
    <w:rsid w:val="0443758F"/>
    <w:rsid w:val="04D16B9C"/>
    <w:rsid w:val="050B45FC"/>
    <w:rsid w:val="055378B1"/>
    <w:rsid w:val="05925C2D"/>
    <w:rsid w:val="0619721E"/>
    <w:rsid w:val="06704A6D"/>
    <w:rsid w:val="06981652"/>
    <w:rsid w:val="06D27438"/>
    <w:rsid w:val="079543B0"/>
    <w:rsid w:val="07AE343F"/>
    <w:rsid w:val="07FA252E"/>
    <w:rsid w:val="07FB4AF2"/>
    <w:rsid w:val="08105C45"/>
    <w:rsid w:val="0811040D"/>
    <w:rsid w:val="084C0AA1"/>
    <w:rsid w:val="085F0C61"/>
    <w:rsid w:val="088C49E6"/>
    <w:rsid w:val="08AE1E19"/>
    <w:rsid w:val="08C67809"/>
    <w:rsid w:val="08D86B22"/>
    <w:rsid w:val="093369E1"/>
    <w:rsid w:val="094446D4"/>
    <w:rsid w:val="09731C2F"/>
    <w:rsid w:val="09D965B2"/>
    <w:rsid w:val="09E46BBD"/>
    <w:rsid w:val="0A727EC4"/>
    <w:rsid w:val="0AE61AEF"/>
    <w:rsid w:val="0B031A50"/>
    <w:rsid w:val="0B093D05"/>
    <w:rsid w:val="0B132A6F"/>
    <w:rsid w:val="0BD00243"/>
    <w:rsid w:val="0BF62731"/>
    <w:rsid w:val="0C182013"/>
    <w:rsid w:val="0D66772C"/>
    <w:rsid w:val="0DB95B0B"/>
    <w:rsid w:val="0DEB31DE"/>
    <w:rsid w:val="0DF023FD"/>
    <w:rsid w:val="0E001204"/>
    <w:rsid w:val="0E583045"/>
    <w:rsid w:val="0EB73C3B"/>
    <w:rsid w:val="0ECD012C"/>
    <w:rsid w:val="0ED33F1E"/>
    <w:rsid w:val="0EF71BA9"/>
    <w:rsid w:val="0F8A41BA"/>
    <w:rsid w:val="0FD14DD8"/>
    <w:rsid w:val="105D3F9D"/>
    <w:rsid w:val="10667503"/>
    <w:rsid w:val="106B2A52"/>
    <w:rsid w:val="109E71CF"/>
    <w:rsid w:val="114107BE"/>
    <w:rsid w:val="11446198"/>
    <w:rsid w:val="11654052"/>
    <w:rsid w:val="11E629E0"/>
    <w:rsid w:val="11F36E32"/>
    <w:rsid w:val="12386C7D"/>
    <w:rsid w:val="125200F6"/>
    <w:rsid w:val="125F7D9A"/>
    <w:rsid w:val="12633939"/>
    <w:rsid w:val="12854C66"/>
    <w:rsid w:val="12C26DA4"/>
    <w:rsid w:val="12FB3979"/>
    <w:rsid w:val="132F0C9D"/>
    <w:rsid w:val="13645AA9"/>
    <w:rsid w:val="137361BF"/>
    <w:rsid w:val="137B1B0A"/>
    <w:rsid w:val="138411E4"/>
    <w:rsid w:val="138B69C9"/>
    <w:rsid w:val="13CC2EEB"/>
    <w:rsid w:val="14590CA6"/>
    <w:rsid w:val="146335DB"/>
    <w:rsid w:val="14CB20CB"/>
    <w:rsid w:val="14DC2EFB"/>
    <w:rsid w:val="15412B13"/>
    <w:rsid w:val="15AC0D4B"/>
    <w:rsid w:val="15EA098A"/>
    <w:rsid w:val="15EB4D00"/>
    <w:rsid w:val="15F57658"/>
    <w:rsid w:val="161D082A"/>
    <w:rsid w:val="16293B4F"/>
    <w:rsid w:val="16492152"/>
    <w:rsid w:val="167D7355"/>
    <w:rsid w:val="168B4875"/>
    <w:rsid w:val="16AF1571"/>
    <w:rsid w:val="16DA118B"/>
    <w:rsid w:val="17117EAD"/>
    <w:rsid w:val="17222DC4"/>
    <w:rsid w:val="17461F48"/>
    <w:rsid w:val="174B476F"/>
    <w:rsid w:val="17696AB8"/>
    <w:rsid w:val="17F8232B"/>
    <w:rsid w:val="187161DD"/>
    <w:rsid w:val="187E4097"/>
    <w:rsid w:val="18F02060"/>
    <w:rsid w:val="190A1D03"/>
    <w:rsid w:val="19C34ED5"/>
    <w:rsid w:val="19F160A8"/>
    <w:rsid w:val="19F66A2E"/>
    <w:rsid w:val="1A8F4978"/>
    <w:rsid w:val="1A910A79"/>
    <w:rsid w:val="1AA0557B"/>
    <w:rsid w:val="1B1564D3"/>
    <w:rsid w:val="1B3B4CE9"/>
    <w:rsid w:val="1B9F74E1"/>
    <w:rsid w:val="1C00045F"/>
    <w:rsid w:val="1C307C6E"/>
    <w:rsid w:val="1C733ACB"/>
    <w:rsid w:val="1D005ED4"/>
    <w:rsid w:val="1D18466C"/>
    <w:rsid w:val="1D191DC9"/>
    <w:rsid w:val="1D5624AB"/>
    <w:rsid w:val="1D8732DB"/>
    <w:rsid w:val="1D9A01DD"/>
    <w:rsid w:val="1DC8476D"/>
    <w:rsid w:val="1E337149"/>
    <w:rsid w:val="1E8E1009"/>
    <w:rsid w:val="1E9820BE"/>
    <w:rsid w:val="1EC44C32"/>
    <w:rsid w:val="1EC7141F"/>
    <w:rsid w:val="1EDF18FE"/>
    <w:rsid w:val="1F647ECE"/>
    <w:rsid w:val="1F87589F"/>
    <w:rsid w:val="1FAF5333"/>
    <w:rsid w:val="1FB533A1"/>
    <w:rsid w:val="1FF628A7"/>
    <w:rsid w:val="200A040B"/>
    <w:rsid w:val="204A6F61"/>
    <w:rsid w:val="20747855"/>
    <w:rsid w:val="20913D91"/>
    <w:rsid w:val="20BF63B3"/>
    <w:rsid w:val="20FA3FA3"/>
    <w:rsid w:val="21364B97"/>
    <w:rsid w:val="21407E10"/>
    <w:rsid w:val="21A13F42"/>
    <w:rsid w:val="21C941F0"/>
    <w:rsid w:val="21C96E12"/>
    <w:rsid w:val="227635D6"/>
    <w:rsid w:val="22E766C9"/>
    <w:rsid w:val="23310B3A"/>
    <w:rsid w:val="237344D8"/>
    <w:rsid w:val="23737BE1"/>
    <w:rsid w:val="238D3FBA"/>
    <w:rsid w:val="23AC2078"/>
    <w:rsid w:val="23CF65FC"/>
    <w:rsid w:val="24486EA1"/>
    <w:rsid w:val="24521E21"/>
    <w:rsid w:val="24A9585B"/>
    <w:rsid w:val="25632F97"/>
    <w:rsid w:val="25805DA7"/>
    <w:rsid w:val="25821B68"/>
    <w:rsid w:val="25923D5D"/>
    <w:rsid w:val="26440FE6"/>
    <w:rsid w:val="26647403"/>
    <w:rsid w:val="26B63E60"/>
    <w:rsid w:val="26BE09BF"/>
    <w:rsid w:val="26E1549E"/>
    <w:rsid w:val="271471DF"/>
    <w:rsid w:val="271B5D9C"/>
    <w:rsid w:val="27433150"/>
    <w:rsid w:val="278D36CA"/>
    <w:rsid w:val="27AA082B"/>
    <w:rsid w:val="283201DA"/>
    <w:rsid w:val="28DE7C0F"/>
    <w:rsid w:val="291E64F0"/>
    <w:rsid w:val="297A1DFB"/>
    <w:rsid w:val="29A2401A"/>
    <w:rsid w:val="2A097928"/>
    <w:rsid w:val="2A164037"/>
    <w:rsid w:val="2A8102A0"/>
    <w:rsid w:val="2AB465CD"/>
    <w:rsid w:val="2AD155D0"/>
    <w:rsid w:val="2AD90BA6"/>
    <w:rsid w:val="2B023CB4"/>
    <w:rsid w:val="2B322E38"/>
    <w:rsid w:val="2BB03ED6"/>
    <w:rsid w:val="2C732A52"/>
    <w:rsid w:val="2CA15953"/>
    <w:rsid w:val="2CB17D77"/>
    <w:rsid w:val="2CC77989"/>
    <w:rsid w:val="2CDB5E39"/>
    <w:rsid w:val="2D224069"/>
    <w:rsid w:val="2D297FC9"/>
    <w:rsid w:val="2D2C6891"/>
    <w:rsid w:val="2D2F5B9E"/>
    <w:rsid w:val="2D477EA6"/>
    <w:rsid w:val="2DDD4419"/>
    <w:rsid w:val="2DF662F9"/>
    <w:rsid w:val="2E3A45E2"/>
    <w:rsid w:val="2E581410"/>
    <w:rsid w:val="2EDA15AF"/>
    <w:rsid w:val="2EE70150"/>
    <w:rsid w:val="2EEE4EBA"/>
    <w:rsid w:val="2EF02528"/>
    <w:rsid w:val="2EFF7374"/>
    <w:rsid w:val="2F241E9F"/>
    <w:rsid w:val="2F62680E"/>
    <w:rsid w:val="2F7328D0"/>
    <w:rsid w:val="2FCE3076"/>
    <w:rsid w:val="2FFC607C"/>
    <w:rsid w:val="307C2853"/>
    <w:rsid w:val="3086454F"/>
    <w:rsid w:val="30F15E57"/>
    <w:rsid w:val="311B18D8"/>
    <w:rsid w:val="314D1105"/>
    <w:rsid w:val="320A7897"/>
    <w:rsid w:val="3229489A"/>
    <w:rsid w:val="329B4C28"/>
    <w:rsid w:val="32C56150"/>
    <w:rsid w:val="32C970A9"/>
    <w:rsid w:val="32FD7846"/>
    <w:rsid w:val="3343784F"/>
    <w:rsid w:val="334752BA"/>
    <w:rsid w:val="337117BC"/>
    <w:rsid w:val="33AF2004"/>
    <w:rsid w:val="33EE5E5B"/>
    <w:rsid w:val="34343CDB"/>
    <w:rsid w:val="34444260"/>
    <w:rsid w:val="345179FF"/>
    <w:rsid w:val="34DA07CD"/>
    <w:rsid w:val="34EA0269"/>
    <w:rsid w:val="34F45E0C"/>
    <w:rsid w:val="35122132"/>
    <w:rsid w:val="35171EBE"/>
    <w:rsid w:val="352855C9"/>
    <w:rsid w:val="35870E32"/>
    <w:rsid w:val="358C1D21"/>
    <w:rsid w:val="3617575A"/>
    <w:rsid w:val="36D4513B"/>
    <w:rsid w:val="36F80F3D"/>
    <w:rsid w:val="36FB4C6F"/>
    <w:rsid w:val="37002806"/>
    <w:rsid w:val="370A6758"/>
    <w:rsid w:val="371B6B47"/>
    <w:rsid w:val="373E3C95"/>
    <w:rsid w:val="374A7D4E"/>
    <w:rsid w:val="376C3F3C"/>
    <w:rsid w:val="37985FBD"/>
    <w:rsid w:val="379A2B8E"/>
    <w:rsid w:val="37AE1285"/>
    <w:rsid w:val="37D23C62"/>
    <w:rsid w:val="3809472B"/>
    <w:rsid w:val="38296EC7"/>
    <w:rsid w:val="38A327F3"/>
    <w:rsid w:val="38FC6ED2"/>
    <w:rsid w:val="391704C6"/>
    <w:rsid w:val="39592BC0"/>
    <w:rsid w:val="39C413FE"/>
    <w:rsid w:val="3A0723EB"/>
    <w:rsid w:val="3A1877C8"/>
    <w:rsid w:val="3A4F78A5"/>
    <w:rsid w:val="3A5F2071"/>
    <w:rsid w:val="3AA245EF"/>
    <w:rsid w:val="3B042E30"/>
    <w:rsid w:val="3B285D68"/>
    <w:rsid w:val="3B450091"/>
    <w:rsid w:val="3B45050B"/>
    <w:rsid w:val="3B517E77"/>
    <w:rsid w:val="3BC01846"/>
    <w:rsid w:val="3C187436"/>
    <w:rsid w:val="3C33358E"/>
    <w:rsid w:val="3C54013F"/>
    <w:rsid w:val="3C646FF5"/>
    <w:rsid w:val="3CBE2405"/>
    <w:rsid w:val="3D173B62"/>
    <w:rsid w:val="3DA74B34"/>
    <w:rsid w:val="3DDB6523"/>
    <w:rsid w:val="3E025B80"/>
    <w:rsid w:val="3E29287D"/>
    <w:rsid w:val="3E782934"/>
    <w:rsid w:val="3EBD22ED"/>
    <w:rsid w:val="3EC83FD2"/>
    <w:rsid w:val="3EED6576"/>
    <w:rsid w:val="3F4F198B"/>
    <w:rsid w:val="400718BA"/>
    <w:rsid w:val="405A6376"/>
    <w:rsid w:val="408C4CAD"/>
    <w:rsid w:val="40916FB5"/>
    <w:rsid w:val="40AE1709"/>
    <w:rsid w:val="40CE60B3"/>
    <w:rsid w:val="41185140"/>
    <w:rsid w:val="415233D9"/>
    <w:rsid w:val="41581C80"/>
    <w:rsid w:val="418D4040"/>
    <w:rsid w:val="41A06347"/>
    <w:rsid w:val="4254431F"/>
    <w:rsid w:val="432F70BC"/>
    <w:rsid w:val="445C5E16"/>
    <w:rsid w:val="4476162C"/>
    <w:rsid w:val="44983707"/>
    <w:rsid w:val="44A90C7F"/>
    <w:rsid w:val="44BA514C"/>
    <w:rsid w:val="44C66260"/>
    <w:rsid w:val="44DA759D"/>
    <w:rsid w:val="45137BAE"/>
    <w:rsid w:val="45207583"/>
    <w:rsid w:val="453568CF"/>
    <w:rsid w:val="45AC0749"/>
    <w:rsid w:val="45CE43EC"/>
    <w:rsid w:val="46736EEB"/>
    <w:rsid w:val="46E84598"/>
    <w:rsid w:val="470E6332"/>
    <w:rsid w:val="472745EF"/>
    <w:rsid w:val="47316E86"/>
    <w:rsid w:val="4776241B"/>
    <w:rsid w:val="4795674C"/>
    <w:rsid w:val="479627D9"/>
    <w:rsid w:val="486C4863"/>
    <w:rsid w:val="487B7536"/>
    <w:rsid w:val="4896417C"/>
    <w:rsid w:val="48A818C6"/>
    <w:rsid w:val="495C3FBD"/>
    <w:rsid w:val="49BA28F6"/>
    <w:rsid w:val="49C00206"/>
    <w:rsid w:val="4A2A7472"/>
    <w:rsid w:val="4A392DFE"/>
    <w:rsid w:val="4A9E2B7F"/>
    <w:rsid w:val="4AC66A86"/>
    <w:rsid w:val="4AE20707"/>
    <w:rsid w:val="4B0A4681"/>
    <w:rsid w:val="4BA536E6"/>
    <w:rsid w:val="4BAB33C2"/>
    <w:rsid w:val="4BF550F0"/>
    <w:rsid w:val="4BF86F68"/>
    <w:rsid w:val="4BFF7D62"/>
    <w:rsid w:val="4C4D69F3"/>
    <w:rsid w:val="4CAB16B3"/>
    <w:rsid w:val="4CD55219"/>
    <w:rsid w:val="4CDC539F"/>
    <w:rsid w:val="4CE1545D"/>
    <w:rsid w:val="4D303600"/>
    <w:rsid w:val="4D7E7776"/>
    <w:rsid w:val="4E06221A"/>
    <w:rsid w:val="4E143D54"/>
    <w:rsid w:val="4E2C5F08"/>
    <w:rsid w:val="4E3B1234"/>
    <w:rsid w:val="4E696F41"/>
    <w:rsid w:val="4EB258B7"/>
    <w:rsid w:val="4EBC5BE3"/>
    <w:rsid w:val="4ED43E86"/>
    <w:rsid w:val="4EE055EC"/>
    <w:rsid w:val="4EF37BD9"/>
    <w:rsid w:val="4EF7713F"/>
    <w:rsid w:val="4F027C20"/>
    <w:rsid w:val="4F40439C"/>
    <w:rsid w:val="4FC115DD"/>
    <w:rsid w:val="4FCF5B47"/>
    <w:rsid w:val="500B7029"/>
    <w:rsid w:val="502A316F"/>
    <w:rsid w:val="50722F8F"/>
    <w:rsid w:val="5079117F"/>
    <w:rsid w:val="50A14573"/>
    <w:rsid w:val="512544FC"/>
    <w:rsid w:val="5128571F"/>
    <w:rsid w:val="51860AC6"/>
    <w:rsid w:val="519B5BC3"/>
    <w:rsid w:val="51A25D33"/>
    <w:rsid w:val="525F72C7"/>
    <w:rsid w:val="528607BC"/>
    <w:rsid w:val="52B3028E"/>
    <w:rsid w:val="52DD0A9C"/>
    <w:rsid w:val="52F65B85"/>
    <w:rsid w:val="535C10F8"/>
    <w:rsid w:val="538D2E55"/>
    <w:rsid w:val="538D517F"/>
    <w:rsid w:val="53986836"/>
    <w:rsid w:val="53F40E72"/>
    <w:rsid w:val="53FD53C4"/>
    <w:rsid w:val="544F3B03"/>
    <w:rsid w:val="546F6672"/>
    <w:rsid w:val="549051E9"/>
    <w:rsid w:val="54D6326F"/>
    <w:rsid w:val="552C623A"/>
    <w:rsid w:val="552D029E"/>
    <w:rsid w:val="55755548"/>
    <w:rsid w:val="55941EC0"/>
    <w:rsid w:val="55AE4B15"/>
    <w:rsid w:val="55F94B65"/>
    <w:rsid w:val="5601638E"/>
    <w:rsid w:val="56021A16"/>
    <w:rsid w:val="56365BA3"/>
    <w:rsid w:val="563759E3"/>
    <w:rsid w:val="566D0271"/>
    <w:rsid w:val="569A427B"/>
    <w:rsid w:val="57565FD2"/>
    <w:rsid w:val="57C8149D"/>
    <w:rsid w:val="581F1036"/>
    <w:rsid w:val="58316BC5"/>
    <w:rsid w:val="58661E0E"/>
    <w:rsid w:val="58864011"/>
    <w:rsid w:val="58F21D70"/>
    <w:rsid w:val="59147C37"/>
    <w:rsid w:val="59225ED8"/>
    <w:rsid w:val="59F76902"/>
    <w:rsid w:val="5A404D56"/>
    <w:rsid w:val="5A5B0047"/>
    <w:rsid w:val="5A800903"/>
    <w:rsid w:val="5A90369F"/>
    <w:rsid w:val="5AA30585"/>
    <w:rsid w:val="5B251272"/>
    <w:rsid w:val="5B3A6E20"/>
    <w:rsid w:val="5B4A2AAA"/>
    <w:rsid w:val="5B855663"/>
    <w:rsid w:val="5BBE1131"/>
    <w:rsid w:val="5BCE3938"/>
    <w:rsid w:val="5BE94C44"/>
    <w:rsid w:val="5BFD2097"/>
    <w:rsid w:val="5C443604"/>
    <w:rsid w:val="5C522F2E"/>
    <w:rsid w:val="5CC31577"/>
    <w:rsid w:val="5CCC4AAD"/>
    <w:rsid w:val="5CCF1D3D"/>
    <w:rsid w:val="5CF75998"/>
    <w:rsid w:val="5D033738"/>
    <w:rsid w:val="5D0A38F9"/>
    <w:rsid w:val="5D74548B"/>
    <w:rsid w:val="5D750E71"/>
    <w:rsid w:val="5E767AE0"/>
    <w:rsid w:val="5EA5050A"/>
    <w:rsid w:val="5F0865E5"/>
    <w:rsid w:val="5F36141C"/>
    <w:rsid w:val="5F3B43AE"/>
    <w:rsid w:val="5F4B434E"/>
    <w:rsid w:val="5F594B2E"/>
    <w:rsid w:val="5F9F5D8C"/>
    <w:rsid w:val="5FD92517"/>
    <w:rsid w:val="5FDB7AC7"/>
    <w:rsid w:val="60101D05"/>
    <w:rsid w:val="604C58DF"/>
    <w:rsid w:val="609E6D54"/>
    <w:rsid w:val="60BF20BE"/>
    <w:rsid w:val="60CC0148"/>
    <w:rsid w:val="610C48AD"/>
    <w:rsid w:val="612B025B"/>
    <w:rsid w:val="61464272"/>
    <w:rsid w:val="61632985"/>
    <w:rsid w:val="617F0D9D"/>
    <w:rsid w:val="622003CC"/>
    <w:rsid w:val="623630CA"/>
    <w:rsid w:val="62B120DA"/>
    <w:rsid w:val="62D063BB"/>
    <w:rsid w:val="62D632DA"/>
    <w:rsid w:val="63032372"/>
    <w:rsid w:val="63E32588"/>
    <w:rsid w:val="641D3876"/>
    <w:rsid w:val="64B400D0"/>
    <w:rsid w:val="64E21298"/>
    <w:rsid w:val="657E14C9"/>
    <w:rsid w:val="659B647C"/>
    <w:rsid w:val="65C01D3B"/>
    <w:rsid w:val="65CC50E5"/>
    <w:rsid w:val="65D3483F"/>
    <w:rsid w:val="661D1E9D"/>
    <w:rsid w:val="66243079"/>
    <w:rsid w:val="66B2541B"/>
    <w:rsid w:val="670338E3"/>
    <w:rsid w:val="679E376B"/>
    <w:rsid w:val="67D21022"/>
    <w:rsid w:val="67E832AB"/>
    <w:rsid w:val="67E864C2"/>
    <w:rsid w:val="682E182A"/>
    <w:rsid w:val="683A7CF0"/>
    <w:rsid w:val="686C6AAA"/>
    <w:rsid w:val="688F7C2B"/>
    <w:rsid w:val="689647E6"/>
    <w:rsid w:val="68BE0EAC"/>
    <w:rsid w:val="68C47A98"/>
    <w:rsid w:val="691112E4"/>
    <w:rsid w:val="691B27F8"/>
    <w:rsid w:val="696011F5"/>
    <w:rsid w:val="698E152B"/>
    <w:rsid w:val="69DD77BC"/>
    <w:rsid w:val="69E00278"/>
    <w:rsid w:val="6A382012"/>
    <w:rsid w:val="6A3B500E"/>
    <w:rsid w:val="6A722E31"/>
    <w:rsid w:val="6A987270"/>
    <w:rsid w:val="6AB03CFB"/>
    <w:rsid w:val="6AC10F5C"/>
    <w:rsid w:val="6B3E3C09"/>
    <w:rsid w:val="6B80345C"/>
    <w:rsid w:val="6C164F0B"/>
    <w:rsid w:val="6C323508"/>
    <w:rsid w:val="6C797704"/>
    <w:rsid w:val="6C97174C"/>
    <w:rsid w:val="6CB075E6"/>
    <w:rsid w:val="6CBF2D75"/>
    <w:rsid w:val="6CF0439F"/>
    <w:rsid w:val="6DA81D50"/>
    <w:rsid w:val="6DC17ABE"/>
    <w:rsid w:val="6F435772"/>
    <w:rsid w:val="6F4D336D"/>
    <w:rsid w:val="6F516023"/>
    <w:rsid w:val="6F8E0F60"/>
    <w:rsid w:val="6FA2563F"/>
    <w:rsid w:val="6FC257A2"/>
    <w:rsid w:val="6FE3456C"/>
    <w:rsid w:val="7032477D"/>
    <w:rsid w:val="70395B06"/>
    <w:rsid w:val="703B69AD"/>
    <w:rsid w:val="71080AF9"/>
    <w:rsid w:val="71215361"/>
    <w:rsid w:val="71896D39"/>
    <w:rsid w:val="719E7937"/>
    <w:rsid w:val="71CD1763"/>
    <w:rsid w:val="729F6AD2"/>
    <w:rsid w:val="72CA1FB3"/>
    <w:rsid w:val="72DD1601"/>
    <w:rsid w:val="73371D0C"/>
    <w:rsid w:val="73E04958"/>
    <w:rsid w:val="742F3DDE"/>
    <w:rsid w:val="743C203D"/>
    <w:rsid w:val="74B53AAD"/>
    <w:rsid w:val="75B82F08"/>
    <w:rsid w:val="7609412E"/>
    <w:rsid w:val="766557B3"/>
    <w:rsid w:val="76917F0A"/>
    <w:rsid w:val="76AA251C"/>
    <w:rsid w:val="76B560D4"/>
    <w:rsid w:val="76EF73D4"/>
    <w:rsid w:val="771C7843"/>
    <w:rsid w:val="7728362A"/>
    <w:rsid w:val="77536FB6"/>
    <w:rsid w:val="777C1254"/>
    <w:rsid w:val="78913BEF"/>
    <w:rsid w:val="78A47F37"/>
    <w:rsid w:val="78B35E06"/>
    <w:rsid w:val="78BE76D7"/>
    <w:rsid w:val="79844AE1"/>
    <w:rsid w:val="79B67848"/>
    <w:rsid w:val="7A243DAD"/>
    <w:rsid w:val="7A54338E"/>
    <w:rsid w:val="7ABD4654"/>
    <w:rsid w:val="7AD5388A"/>
    <w:rsid w:val="7AE833C4"/>
    <w:rsid w:val="7B00560E"/>
    <w:rsid w:val="7B1C3B5B"/>
    <w:rsid w:val="7B31681C"/>
    <w:rsid w:val="7B830E54"/>
    <w:rsid w:val="7BDB02C8"/>
    <w:rsid w:val="7BF24BF0"/>
    <w:rsid w:val="7C0F38E9"/>
    <w:rsid w:val="7C1365FA"/>
    <w:rsid w:val="7C156E58"/>
    <w:rsid w:val="7C28058D"/>
    <w:rsid w:val="7D2570B6"/>
    <w:rsid w:val="7D3B4F83"/>
    <w:rsid w:val="7D3D5B23"/>
    <w:rsid w:val="7D5F11AC"/>
    <w:rsid w:val="7D9B12C4"/>
    <w:rsid w:val="7DCD1DF8"/>
    <w:rsid w:val="7DD13E0C"/>
    <w:rsid w:val="7DE51CDC"/>
    <w:rsid w:val="7E2D0662"/>
    <w:rsid w:val="7E333AE9"/>
    <w:rsid w:val="7E754695"/>
    <w:rsid w:val="7ED75F68"/>
    <w:rsid w:val="7F2772DA"/>
    <w:rsid w:val="7FCC37AF"/>
    <w:rsid w:val="7FE31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qFormat/>
    <w:uiPriority w:val="1"/>
    <w:pPr>
      <w:spacing w:before="54"/>
      <w:ind w:left="2078"/>
      <w:outlineLvl w:val="2"/>
    </w:pPr>
    <w:rPr>
      <w:rFonts w:ascii="宋体" w:hAnsi="宋体" w:eastAsia="宋体" w:cs="宋体"/>
      <w:sz w:val="33"/>
      <w:szCs w:val="33"/>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rPr>
      <w:rFonts w:ascii="宋体" w:hAnsi="宋体"/>
      <w:sz w:val="18"/>
      <w:szCs w:val="21"/>
    </w:rPr>
  </w:style>
  <w:style w:type="paragraph" w:styleId="5">
    <w:name w:val="Balloon Text"/>
    <w:basedOn w:val="1"/>
    <w:link w:val="13"/>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rPr>
  </w:style>
  <w:style w:type="paragraph" w:styleId="9">
    <w:name w:val="Normal (Web)"/>
    <w:basedOn w:val="1"/>
    <w:qFormat/>
    <w:uiPriority w:val="0"/>
    <w:pPr>
      <w:spacing w:beforeAutospacing="1" w:afterAutospacing="1"/>
      <w:jc w:val="left"/>
    </w:pPr>
    <w:rPr>
      <w:rFonts w:cs="Times New Roman"/>
      <w:kern w:val="0"/>
      <w:sz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批注框文本 Char"/>
    <w:basedOn w:val="12"/>
    <w:link w:val="5"/>
    <w:qFormat/>
    <w:uiPriority w:val="0"/>
    <w:rPr>
      <w:rFonts w:asciiTheme="minorHAnsi" w:hAnsiTheme="minorHAnsi" w:eastAsiaTheme="minorEastAsia" w:cstheme="minorBidi"/>
      <w:kern w:val="2"/>
      <w:sz w:val="18"/>
      <w:szCs w:val="18"/>
    </w:rPr>
  </w:style>
  <w:style w:type="character" w:customStyle="1" w:styleId="14">
    <w:name w:val="HTML 预设格式 Char"/>
    <w:basedOn w:val="12"/>
    <w:link w:val="8"/>
    <w:qFormat/>
    <w:uiPriority w:val="99"/>
    <w:rPr>
      <w:rFonts w:ascii="宋体" w:hAnsi="宋体" w:cs="宋体"/>
      <w:sz w:val="24"/>
      <w:szCs w:val="24"/>
    </w:rPr>
  </w:style>
  <w:style w:type="character" w:customStyle="1" w:styleId="15">
    <w:name w:val="标题 1 Char"/>
    <w:basedOn w:val="12"/>
    <w:link w:val="2"/>
    <w:qFormat/>
    <w:uiPriority w:val="0"/>
    <w:rPr>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6A029C-107F-4AD4-8CFB-32ECE21C91B5}">
  <ds:schemaRefs/>
</ds:datastoreItem>
</file>

<file path=docProps/app.xml><?xml version="1.0" encoding="utf-8"?>
<Properties xmlns="http://schemas.openxmlformats.org/officeDocument/2006/extended-properties" xmlns:vt="http://schemas.openxmlformats.org/officeDocument/2006/docPropsVTypes">
  <Template>Normal</Template>
  <Pages>4</Pages>
  <Words>1543</Words>
  <Characters>1619</Characters>
  <Lines>46</Lines>
  <Paragraphs>13</Paragraphs>
  <TotalTime>5</TotalTime>
  <ScaleCrop>false</ScaleCrop>
  <LinksUpToDate>false</LinksUpToDate>
  <CharactersWithSpaces>1665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2021-01-04T09:29:00Z</dcterms:created>
  <dc:creator>Administrator</dc:creator>
  <cp:lastModifiedBy>张轩</cp:lastModifiedBy>
  <cp:lastPrinted>2021-04-21T03:59:00Z</cp:lastPrinted>
  <dcterms:modified xsi:type="dcterms:W3CDTF">2022-11-14T04:11:34Z</dcterms:modified>
  <cp:revision>167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C2C97C29E8D548E2B2A7119DF5ACC0B9</vt:lpwstr>
  </property>
</Properties>
</file>